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F9D" w:rsidRDefault="00772F9D" w:rsidP="00772F9D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772F9D" w:rsidRDefault="00772F9D" w:rsidP="00772F9D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издание                                                            </w:t>
      </w:r>
      <w:r>
        <w:rPr>
          <w:rFonts w:ascii="Comic Sans MS" w:hAnsi="Comic Sans MS"/>
          <w:i/>
        </w:rPr>
        <w:t xml:space="preserve">                            № 11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31</w:t>
      </w:r>
      <w:r>
        <w:rPr>
          <w:rFonts w:ascii="Comic Sans MS" w:hAnsi="Comic Sans MS"/>
        </w:rPr>
        <w:t>.05.2024 г.</w:t>
      </w:r>
    </w:p>
    <w:p w:rsidR="00772F9D" w:rsidRDefault="00772F9D" w:rsidP="00772F9D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772F9D" w:rsidRDefault="00772F9D" w:rsidP="00772F9D">
      <w:pPr>
        <w:rPr>
          <w:rFonts w:ascii="Comic Sans MS" w:hAnsi="Comic Sans MS"/>
          <w:sz w:val="40"/>
          <w:szCs w:val="40"/>
          <w:u w:val="single"/>
        </w:rPr>
      </w:pPr>
    </w:p>
    <w:p w:rsidR="00772F9D" w:rsidRDefault="00772F9D" w:rsidP="00772F9D">
      <w:pPr>
        <w:rPr>
          <w:rFonts w:ascii="Comic Sans MS" w:hAnsi="Comic Sans MS"/>
          <w:sz w:val="40"/>
          <w:szCs w:val="40"/>
          <w:u w:val="single"/>
        </w:rPr>
      </w:pPr>
    </w:p>
    <w:p w:rsidR="00772F9D" w:rsidRDefault="00772F9D" w:rsidP="00772F9D">
      <w:pPr>
        <w:rPr>
          <w:rFonts w:ascii="Comic Sans MS" w:hAnsi="Comic Sans MS"/>
          <w:sz w:val="40"/>
          <w:szCs w:val="40"/>
          <w:u w:val="single"/>
        </w:rPr>
      </w:pPr>
    </w:p>
    <w:p w:rsidR="00772F9D" w:rsidRDefault="00772F9D" w:rsidP="00772F9D">
      <w:pPr>
        <w:rPr>
          <w:rFonts w:ascii="Comic Sans MS" w:hAnsi="Comic Sans MS"/>
          <w:sz w:val="40"/>
          <w:szCs w:val="40"/>
          <w:u w:val="single"/>
        </w:rPr>
      </w:pPr>
    </w:p>
    <w:p w:rsidR="00772F9D" w:rsidRDefault="00772F9D" w:rsidP="00772F9D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.75pt;height:66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772F9D" w:rsidRDefault="00772F9D" w:rsidP="00772F9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4.25pt;height:74.2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772F9D" w:rsidRDefault="00772F9D" w:rsidP="00772F9D">
      <w:pPr>
        <w:jc w:val="center"/>
        <w:rPr>
          <w:b/>
          <w:sz w:val="32"/>
          <w:szCs w:val="32"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jc w:val="center"/>
        <w:rPr>
          <w:b/>
        </w:rPr>
      </w:pPr>
    </w:p>
    <w:p w:rsidR="00772F9D" w:rsidRDefault="00772F9D" w:rsidP="00772F9D">
      <w:pPr>
        <w:rPr>
          <w:b/>
        </w:rPr>
      </w:pPr>
    </w:p>
    <w:p w:rsidR="00772F9D" w:rsidRDefault="00772F9D" w:rsidP="00772F9D">
      <w:pPr>
        <w:rPr>
          <w:b/>
          <w:sz w:val="36"/>
          <w:szCs w:val="36"/>
        </w:rPr>
      </w:pPr>
    </w:p>
    <w:p w:rsidR="00772F9D" w:rsidRDefault="00772F9D" w:rsidP="00772F9D">
      <w:pPr>
        <w:rPr>
          <w:b/>
          <w:sz w:val="36"/>
          <w:szCs w:val="36"/>
        </w:rPr>
      </w:pPr>
    </w:p>
    <w:p w:rsidR="00772F9D" w:rsidRDefault="00772F9D" w:rsidP="00772F9D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772F9D" w:rsidRDefault="00772F9D" w:rsidP="00772F9D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772F9D" w:rsidRDefault="00772F9D" w:rsidP="00772F9D">
      <w:pPr>
        <w:rPr>
          <w:sz w:val="20"/>
          <w:szCs w:val="20"/>
        </w:rPr>
      </w:pPr>
    </w:p>
    <w:p w:rsidR="00772F9D" w:rsidRDefault="00772F9D" w:rsidP="00772F9D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772F9D" w:rsidRDefault="00772F9D" w:rsidP="00772F9D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772F9D" w:rsidRDefault="00772F9D" w:rsidP="00772F9D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772F9D" w:rsidRDefault="00772F9D" w:rsidP="00772F9D">
      <w:pPr>
        <w:rPr>
          <w:sz w:val="20"/>
          <w:szCs w:val="20"/>
        </w:rPr>
      </w:pPr>
    </w:p>
    <w:p w:rsidR="00772F9D" w:rsidRDefault="00772F9D" w:rsidP="00772F9D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772F9D" w:rsidRDefault="00772F9D" w:rsidP="00772F9D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772F9D" w:rsidRDefault="00772F9D" w:rsidP="00772F9D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772F9D" w:rsidRDefault="00772F9D" w:rsidP="00772F9D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772F9D" w:rsidRDefault="00772F9D" w:rsidP="00772F9D">
      <w:pPr>
        <w:rPr>
          <w:sz w:val="20"/>
          <w:szCs w:val="20"/>
        </w:rPr>
      </w:pPr>
    </w:p>
    <w:p w:rsidR="00772F9D" w:rsidRDefault="00772F9D" w:rsidP="00772F9D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772F9D" w:rsidRDefault="00772F9D" w:rsidP="00772F9D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772F9D" w:rsidRDefault="00772F9D" w:rsidP="00772F9D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772F9D" w:rsidRDefault="00772F9D" w:rsidP="00772F9D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772F9D" w:rsidRDefault="00772F9D" w:rsidP="00772F9D"/>
    <w:p w:rsidR="00772F9D" w:rsidRDefault="00772F9D" w:rsidP="00772F9D"/>
    <w:p w:rsidR="00772F9D" w:rsidRDefault="00772F9D" w:rsidP="00772F9D"/>
    <w:p w:rsidR="00772F9D" w:rsidRDefault="00772F9D" w:rsidP="00772F9D">
      <w:pPr>
        <w:jc w:val="both"/>
      </w:pPr>
    </w:p>
    <w:p w:rsidR="00772F9D" w:rsidRDefault="00772F9D" w:rsidP="00772F9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772F9D" w:rsidRDefault="00772F9D" w:rsidP="00772F9D">
      <w:pPr>
        <w:jc w:val="both"/>
        <w:rPr>
          <w:rFonts w:ascii="Arial" w:hAnsi="Arial" w:cs="Arial"/>
        </w:rPr>
      </w:pPr>
    </w:p>
    <w:p w:rsidR="00772F9D" w:rsidRPr="00772F9D" w:rsidRDefault="00772F9D" w:rsidP="00772F9D">
      <w:pPr>
        <w:pStyle w:val="a3"/>
        <w:numPr>
          <w:ilvl w:val="0"/>
          <w:numId w:val="1"/>
        </w:numPr>
        <w:spacing w:before="89"/>
        <w:ind w:right="1268"/>
        <w:rPr>
          <w:lang w:eastAsia="en-US"/>
        </w:rPr>
      </w:pPr>
      <w:r>
        <w:rPr>
          <w:color w:val="000000"/>
          <w:spacing w:val="1"/>
        </w:rPr>
        <w:t xml:space="preserve">Протокол </w:t>
      </w:r>
      <w:r>
        <w:rPr>
          <w:color w:val="000000"/>
          <w:spacing w:val="1"/>
        </w:rPr>
        <w:t>очередной сессии Тинского сельского Совета депутатов Нижнеингашского района Красноярского края от 30.05.2024.</w:t>
      </w:r>
    </w:p>
    <w:p w:rsidR="00772F9D" w:rsidRDefault="00772F9D" w:rsidP="00772F9D">
      <w:pPr>
        <w:pStyle w:val="a3"/>
        <w:numPr>
          <w:ilvl w:val="0"/>
          <w:numId w:val="1"/>
        </w:numPr>
        <w:spacing w:before="89"/>
        <w:ind w:right="1268"/>
        <w:rPr>
          <w:lang w:eastAsia="en-US"/>
        </w:rPr>
      </w:pPr>
      <w:r>
        <w:rPr>
          <w:lang w:eastAsia="en-US"/>
        </w:rPr>
        <w:t>Решение № 29-112 от 30.05.2024 г. « О внесении изменений и дополнений в Устав Тинского сельсовета Нижнеингашского  района Красноярского края».</w:t>
      </w:r>
    </w:p>
    <w:p w:rsidR="005731E5" w:rsidRDefault="00772F9D">
      <w: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7" o:title=""/>
          </v:shape>
          <o:OLEObject Type="Embed" ProgID="AcroExch.Document.DC" ShapeID="_x0000_i1027" DrawAspect="Content" ObjectID="_1778650719" r:id="rId8"/>
        </w:object>
      </w:r>
      <w:r>
        <w:object w:dxaOrig="8670" w:dyaOrig="12360">
          <v:shape id="_x0000_i1028" type="#_x0000_t75" style="width:433.5pt;height:618pt" o:ole="">
            <v:imagedata r:id="rId9" o:title=""/>
          </v:shape>
          <o:OLEObject Type="Embed" ProgID="AcroExch.Document.DC" ShapeID="_x0000_i1028" DrawAspect="Content" ObjectID="_1778650720" r:id="rId10"/>
        </w:object>
      </w:r>
      <w:r>
        <w:object w:dxaOrig="8670" w:dyaOrig="12360">
          <v:shape id="_x0000_i1029" type="#_x0000_t75" style="width:433.5pt;height:618pt" o:ole="">
            <v:imagedata r:id="rId11" o:title=""/>
          </v:shape>
          <o:OLEObject Type="Embed" ProgID="AcroExch.Document.DC" ShapeID="_x0000_i1029" DrawAspect="Content" ObjectID="_1778650721" r:id="rId12"/>
        </w:object>
      </w:r>
      <w:bookmarkStart w:id="0" w:name="_GoBack"/>
      <w:bookmarkEnd w:id="0"/>
    </w:p>
    <w:sectPr w:rsidR="00573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01411"/>
    <w:multiLevelType w:val="hybridMultilevel"/>
    <w:tmpl w:val="E21E4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719"/>
    <w:rsid w:val="005731E5"/>
    <w:rsid w:val="00772F9D"/>
    <w:rsid w:val="007C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F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F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2D285-AF51-4888-8D86-4A883D55A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2024-05-31T01:41:00Z</dcterms:created>
  <dcterms:modified xsi:type="dcterms:W3CDTF">2024-05-31T01:52:00Z</dcterms:modified>
</cp:coreProperties>
</file>