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62" w:rsidRDefault="007C7162" w:rsidP="007C7162">
      <w:pPr>
        <w:rPr>
          <w:rFonts w:ascii="Comic Sans MS" w:hAnsi="Comic Sans MS"/>
          <w:i/>
        </w:rPr>
      </w:pPr>
    </w:p>
    <w:p w:rsidR="007C7162" w:rsidRDefault="007C7162" w:rsidP="007C7162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7C7162" w:rsidRDefault="007C7162" w:rsidP="007C7162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E41484">
        <w:rPr>
          <w:rFonts w:ascii="Comic Sans MS" w:hAnsi="Comic Sans MS"/>
          <w:i/>
        </w:rPr>
        <w:t xml:space="preserve">                            № 20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 w:rsidR="00E41484">
        <w:rPr>
          <w:rFonts w:ascii="Comic Sans MS" w:hAnsi="Comic Sans MS"/>
        </w:rPr>
        <w:t>16</w:t>
      </w:r>
      <w:bookmarkStart w:id="0" w:name="_GoBack"/>
      <w:bookmarkEnd w:id="0"/>
      <w:r w:rsidR="00E41484">
        <w:rPr>
          <w:rFonts w:ascii="Comic Sans MS" w:hAnsi="Comic Sans MS"/>
        </w:rPr>
        <w:t>.11</w:t>
      </w:r>
      <w:r>
        <w:rPr>
          <w:rFonts w:ascii="Comic Sans MS" w:hAnsi="Comic Sans MS"/>
        </w:rPr>
        <w:t>.2023 г.</w:t>
      </w:r>
    </w:p>
    <w:p w:rsidR="007C7162" w:rsidRDefault="007C7162" w:rsidP="007C7162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7C7162" w:rsidRDefault="007C7162" w:rsidP="007C7162">
      <w:pPr>
        <w:rPr>
          <w:rFonts w:ascii="Comic Sans MS" w:hAnsi="Comic Sans MS"/>
          <w:sz w:val="40"/>
          <w:szCs w:val="40"/>
          <w:u w:val="single"/>
        </w:rPr>
      </w:pPr>
    </w:p>
    <w:p w:rsidR="007C7162" w:rsidRDefault="007C7162" w:rsidP="007C7162">
      <w:pPr>
        <w:rPr>
          <w:rFonts w:ascii="Comic Sans MS" w:hAnsi="Comic Sans MS"/>
          <w:sz w:val="40"/>
          <w:szCs w:val="40"/>
          <w:u w:val="single"/>
        </w:rPr>
      </w:pPr>
    </w:p>
    <w:p w:rsidR="007C7162" w:rsidRDefault="007C7162" w:rsidP="007C7162">
      <w:pPr>
        <w:rPr>
          <w:rFonts w:ascii="Comic Sans MS" w:hAnsi="Comic Sans MS"/>
          <w:sz w:val="40"/>
          <w:szCs w:val="40"/>
          <w:u w:val="single"/>
        </w:rPr>
      </w:pPr>
    </w:p>
    <w:p w:rsidR="007C7162" w:rsidRDefault="007C7162" w:rsidP="007C7162">
      <w:pPr>
        <w:rPr>
          <w:rFonts w:ascii="Comic Sans MS" w:hAnsi="Comic Sans MS"/>
          <w:sz w:val="40"/>
          <w:szCs w:val="40"/>
          <w:u w:val="single"/>
        </w:rPr>
      </w:pPr>
    </w:p>
    <w:p w:rsidR="007C7162" w:rsidRDefault="00E41484" w:rsidP="007C7162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7C7162">
        <w:tab/>
      </w:r>
    </w:p>
    <w:p w:rsidR="007C7162" w:rsidRDefault="00E41484" w:rsidP="007C716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7C7162" w:rsidRDefault="007C7162" w:rsidP="007C7162">
      <w:pPr>
        <w:jc w:val="center"/>
        <w:rPr>
          <w:b/>
          <w:sz w:val="32"/>
          <w:szCs w:val="32"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</w:rPr>
      </w:pPr>
    </w:p>
    <w:p w:rsidR="007C7162" w:rsidRDefault="007C7162" w:rsidP="007C7162">
      <w:pPr>
        <w:jc w:val="center"/>
        <w:rPr>
          <w:b/>
          <w:sz w:val="36"/>
          <w:szCs w:val="36"/>
        </w:rPr>
      </w:pPr>
    </w:p>
    <w:p w:rsidR="007C7162" w:rsidRDefault="007C7162" w:rsidP="007C7162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7C7162" w:rsidRDefault="007C7162" w:rsidP="007C7162">
      <w:pPr>
        <w:rPr>
          <w:sz w:val="20"/>
          <w:szCs w:val="20"/>
        </w:rPr>
      </w:pP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7C7162" w:rsidRDefault="007C7162" w:rsidP="007C7162">
      <w:pPr>
        <w:rPr>
          <w:sz w:val="20"/>
          <w:szCs w:val="20"/>
        </w:rPr>
      </w:pP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7C7162" w:rsidRDefault="007C7162" w:rsidP="007C7162">
      <w:pPr>
        <w:rPr>
          <w:sz w:val="20"/>
          <w:szCs w:val="20"/>
        </w:rPr>
      </w:pP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7C7162" w:rsidRDefault="007C7162" w:rsidP="007C7162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7C7162" w:rsidRDefault="007C7162" w:rsidP="007C7162"/>
    <w:p w:rsidR="007C7162" w:rsidRDefault="007C7162" w:rsidP="007C7162"/>
    <w:p w:rsidR="007C7162" w:rsidRDefault="007C7162" w:rsidP="007C7162"/>
    <w:p w:rsidR="007C7162" w:rsidRDefault="007C7162" w:rsidP="007C7162">
      <w:pPr>
        <w:jc w:val="both"/>
      </w:pPr>
    </w:p>
    <w:p w:rsidR="007C7162" w:rsidRDefault="007C7162" w:rsidP="007C71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7C7162" w:rsidRDefault="007C7162" w:rsidP="007C7162">
      <w:pPr>
        <w:jc w:val="both"/>
        <w:rPr>
          <w:rFonts w:ascii="Arial" w:hAnsi="Arial" w:cs="Arial"/>
        </w:rPr>
      </w:pPr>
    </w:p>
    <w:p w:rsidR="007C7162" w:rsidRDefault="007C7162" w:rsidP="007C716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7C7162">
        <w:rPr>
          <w:rFonts w:ascii="Arial" w:hAnsi="Arial" w:cs="Arial"/>
        </w:rPr>
        <w:t xml:space="preserve">Решение № 26-98 от 15.11.2023 г. </w:t>
      </w:r>
      <w:r>
        <w:rPr>
          <w:rFonts w:ascii="Arial" w:hAnsi="Arial" w:cs="Arial"/>
        </w:rPr>
        <w:t>«</w:t>
      </w:r>
      <w:r w:rsidRPr="007C7162">
        <w:rPr>
          <w:sz w:val="28"/>
          <w:szCs w:val="28"/>
        </w:rPr>
        <w:t>О внесении изменений в решение Тинского сельского Совета депутатов от 23.12.2022 года № 21-77 "О бюджете Тинского сельского совета на 2023 год и плановый период 2024-2025 годов", в редакции решения от 27.03.2023г. № 22-81 "О бюджете Тинского сельского совета на 2023 год и плановый период 2024-2025 годов", в редакции решения от 29.05.2023г. № 24-91 "О бюджете</w:t>
      </w:r>
      <w:proofErr w:type="gramEnd"/>
      <w:r w:rsidRPr="007C7162">
        <w:rPr>
          <w:sz w:val="28"/>
          <w:szCs w:val="28"/>
        </w:rPr>
        <w:t xml:space="preserve"> Тинского сельского совета на 2023 год и плановый период 2024-2025 годов", в редакции решения от 28.08.2023г. № 25-95 "О бюджете Тинского сельского совета на 2023 год и плановый период 2024-2025 годов".</w:t>
      </w:r>
    </w:p>
    <w:p w:rsidR="007C7162" w:rsidRDefault="007C7162" w:rsidP="007C7162">
      <w:pPr>
        <w:pStyle w:val="11"/>
        <w:numPr>
          <w:ilvl w:val="0"/>
          <w:numId w:val="2"/>
        </w:numPr>
        <w:spacing w:after="280"/>
        <w:rPr>
          <w:color w:val="000000"/>
          <w:sz w:val="28"/>
          <w:szCs w:val="28"/>
          <w:lang w:eastAsia="ru-RU" w:bidi="ru-RU"/>
        </w:rPr>
      </w:pPr>
      <w:r>
        <w:rPr>
          <w:sz w:val="28"/>
          <w:szCs w:val="28"/>
        </w:rPr>
        <w:t>Решение № 26-99 от 15.11.2023 г. «</w:t>
      </w:r>
      <w:r w:rsidRPr="00F11D66">
        <w:rPr>
          <w:color w:val="000000"/>
          <w:sz w:val="28"/>
          <w:szCs w:val="28"/>
          <w:lang w:eastAsia="ru-RU" w:bidi="ru-RU"/>
        </w:rPr>
        <w:t>Об установлении дополнительных оснований безнадежной к взысканию задолженности в части сумм местных налогов, а также перечня документов, подтверждающих наличие дополнительных оснований признания безнадежной к взысканию задолженности в части сумм местных налогов</w:t>
      </w:r>
      <w:r>
        <w:rPr>
          <w:color w:val="000000"/>
          <w:sz w:val="28"/>
          <w:szCs w:val="28"/>
          <w:lang w:eastAsia="ru-RU" w:bidi="ru-RU"/>
        </w:rPr>
        <w:t>».</w:t>
      </w:r>
    </w:p>
    <w:p w:rsidR="007C7162" w:rsidRPr="007C7162" w:rsidRDefault="007C7162" w:rsidP="007C7162">
      <w:pPr>
        <w:pStyle w:val="a3"/>
        <w:numPr>
          <w:ilvl w:val="0"/>
          <w:numId w:val="2"/>
        </w:numPr>
        <w:rPr>
          <w:rFonts w:eastAsia="Times New Roman"/>
          <w:bCs/>
          <w:sz w:val="28"/>
          <w:szCs w:val="28"/>
        </w:rPr>
      </w:pPr>
      <w:r w:rsidRPr="007C7162">
        <w:rPr>
          <w:sz w:val="28"/>
          <w:szCs w:val="28"/>
        </w:rPr>
        <w:t xml:space="preserve">Решение № 26-100 от </w:t>
      </w:r>
      <w:smartTag w:uri="urn:schemas-microsoft-com:office:smarttags" w:element="date">
        <w:smartTagPr>
          <w:attr w:name="Year" w:val="2023"/>
          <w:attr w:name="Day" w:val="15"/>
          <w:attr w:name="Month" w:val="11"/>
          <w:attr w:name="ls" w:val="trans"/>
        </w:smartTagPr>
        <w:r w:rsidRPr="007C7162">
          <w:rPr>
            <w:sz w:val="28"/>
            <w:szCs w:val="28"/>
          </w:rPr>
          <w:t>15.11.2023</w:t>
        </w:r>
      </w:smartTag>
      <w:r w:rsidRPr="007C7162">
        <w:rPr>
          <w:sz w:val="28"/>
          <w:szCs w:val="28"/>
        </w:rPr>
        <w:t xml:space="preserve"> г. «</w:t>
      </w:r>
      <w:r w:rsidRPr="007C7162">
        <w:rPr>
          <w:rFonts w:eastAsia="Times New Roman"/>
          <w:bCs/>
          <w:sz w:val="28"/>
          <w:szCs w:val="28"/>
        </w:rPr>
        <w:t xml:space="preserve"> О назначении </w:t>
      </w:r>
      <w:r w:rsidRPr="007C7162">
        <w:rPr>
          <w:rFonts w:eastAsia="Times New Roman"/>
          <w:bCs/>
          <w:color w:val="000000"/>
          <w:sz w:val="28"/>
          <w:szCs w:val="28"/>
        </w:rPr>
        <w:t xml:space="preserve"> и проведения собрания граждан в целях </w:t>
      </w:r>
      <w:r w:rsidRPr="007C7162">
        <w:rPr>
          <w:rFonts w:eastAsia="Times New Roman"/>
          <w:bCs/>
          <w:sz w:val="28"/>
          <w:szCs w:val="28"/>
        </w:rPr>
        <w:t xml:space="preserve"> </w:t>
      </w:r>
      <w:r w:rsidRPr="007C7162">
        <w:rPr>
          <w:rFonts w:eastAsia="Times New Roman"/>
          <w:bCs/>
          <w:color w:val="000000"/>
          <w:sz w:val="28"/>
          <w:szCs w:val="28"/>
        </w:rPr>
        <w:t>рассмотрения и обсуждения вопросов внесения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7C7162">
        <w:rPr>
          <w:rFonts w:eastAsia="Times New Roman"/>
          <w:bCs/>
          <w:color w:val="000000"/>
          <w:sz w:val="28"/>
          <w:szCs w:val="28"/>
        </w:rPr>
        <w:t xml:space="preserve">инициативных проектов </w:t>
      </w:r>
      <w:r w:rsidRPr="007C7162">
        <w:rPr>
          <w:rFonts w:eastAsia="Times New Roman"/>
          <w:bCs/>
          <w:sz w:val="28"/>
          <w:szCs w:val="28"/>
        </w:rPr>
        <w:t>в Тинский сельсовет  Нижнеингашского района Красноярского края»</w:t>
      </w:r>
    </w:p>
    <w:p w:rsidR="007C7162" w:rsidRDefault="007C7162" w:rsidP="007C7162">
      <w:pPr>
        <w:pStyle w:val="11"/>
        <w:numPr>
          <w:ilvl w:val="0"/>
          <w:numId w:val="2"/>
        </w:numPr>
        <w:spacing w:after="280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Решение № 26-101 от 15.11.2023 г. «О действии инициативной группы Тинского сельсовета.</w:t>
      </w:r>
    </w:p>
    <w:p w:rsidR="007C7162" w:rsidRPr="000763E3" w:rsidRDefault="000763E3" w:rsidP="000763E3">
      <w:pPr>
        <w:pStyle w:val="11"/>
        <w:numPr>
          <w:ilvl w:val="0"/>
          <w:numId w:val="2"/>
        </w:numPr>
        <w:spacing w:after="280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Решение № 26-102 от 15.11.2023 г. «О применении меры ответственности за неверное представление Главой Тинского сельсовета сведений о доходах, расходах, об имуществе и обязательствах имущественного характера»</w:t>
      </w:r>
    </w:p>
    <w:p w:rsidR="000763E3" w:rsidRDefault="000763E3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1651736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1651737" r:id="rId9"/>
        </w:object>
      </w:r>
    </w:p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Pr="000763E3" w:rsidRDefault="000763E3" w:rsidP="000763E3"/>
    <w:p w:rsidR="000763E3" w:rsidRDefault="000763E3" w:rsidP="000763E3"/>
    <w:p w:rsidR="008C27A6" w:rsidRDefault="000763E3" w:rsidP="000763E3">
      <w:pPr>
        <w:tabs>
          <w:tab w:val="left" w:pos="3255"/>
        </w:tabs>
      </w:pPr>
      <w:r>
        <w:tab/>
      </w:r>
    </w:p>
    <w:p w:rsidR="000763E3" w:rsidRDefault="000763E3" w:rsidP="000763E3">
      <w:pPr>
        <w:jc w:val="right"/>
        <w:rPr>
          <w:sz w:val="28"/>
          <w:szCs w:val="28"/>
        </w:rPr>
      </w:pPr>
    </w:p>
    <w:p w:rsidR="000763E3" w:rsidRPr="000463BE" w:rsidRDefault="000763E3" w:rsidP="000763E3">
      <w:pPr>
        <w:jc w:val="right"/>
        <w:rPr>
          <w:sz w:val="28"/>
          <w:szCs w:val="28"/>
        </w:rPr>
      </w:pPr>
      <w:r w:rsidRPr="000463BE">
        <w:rPr>
          <w:sz w:val="28"/>
          <w:szCs w:val="28"/>
        </w:rPr>
        <w:t xml:space="preserve">К решению </w:t>
      </w:r>
      <w:proofErr w:type="spellStart"/>
      <w:r w:rsidRPr="000463BE">
        <w:rPr>
          <w:sz w:val="28"/>
          <w:szCs w:val="28"/>
        </w:rPr>
        <w:t>Тинкого</w:t>
      </w:r>
      <w:proofErr w:type="spellEnd"/>
      <w:r w:rsidRPr="000463BE">
        <w:rPr>
          <w:sz w:val="28"/>
          <w:szCs w:val="28"/>
        </w:rPr>
        <w:t xml:space="preserve"> Совета депутатов </w:t>
      </w:r>
    </w:p>
    <w:p w:rsidR="000763E3" w:rsidRPr="000463BE" w:rsidRDefault="000763E3" w:rsidP="000763E3">
      <w:pPr>
        <w:jc w:val="right"/>
        <w:rPr>
          <w:sz w:val="28"/>
          <w:szCs w:val="28"/>
        </w:rPr>
      </w:pPr>
      <w:r w:rsidRPr="000463BE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26-98 </w:t>
      </w:r>
      <w:r w:rsidRPr="000463BE">
        <w:rPr>
          <w:sz w:val="28"/>
          <w:szCs w:val="28"/>
        </w:rPr>
        <w:t xml:space="preserve">от </w:t>
      </w:r>
      <w:r>
        <w:rPr>
          <w:sz w:val="28"/>
          <w:szCs w:val="28"/>
        </w:rPr>
        <w:t>15</w:t>
      </w:r>
      <w:r w:rsidRPr="000463BE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>г</w:t>
      </w:r>
    </w:p>
    <w:p w:rsidR="000763E3" w:rsidRPr="000463BE" w:rsidRDefault="000763E3" w:rsidP="000763E3">
      <w:pPr>
        <w:jc w:val="center"/>
        <w:rPr>
          <w:sz w:val="28"/>
          <w:szCs w:val="28"/>
        </w:rPr>
      </w:pPr>
      <w:r w:rsidRPr="000463BE">
        <w:rPr>
          <w:sz w:val="28"/>
          <w:szCs w:val="28"/>
        </w:rPr>
        <w:t>ПОЯСНИТЕЛЬНАЯ</w:t>
      </w:r>
    </w:p>
    <w:p w:rsidR="000763E3" w:rsidRPr="000463BE" w:rsidRDefault="000763E3" w:rsidP="000763E3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1. Увеличить доходную и расходную часть бюджета:</w:t>
      </w:r>
    </w:p>
    <w:p w:rsidR="000763E3" w:rsidRPr="000463BE" w:rsidRDefault="000763E3" w:rsidP="000763E3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- На основании уведомления финансового управления администрации Нижнеингашского района:</w:t>
      </w:r>
    </w:p>
    <w:p w:rsidR="000763E3" w:rsidRPr="000463BE" w:rsidRDefault="000763E3" w:rsidP="000763E3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1.1. Уведомление № </w:t>
      </w:r>
      <w:r>
        <w:rPr>
          <w:sz w:val="28"/>
          <w:szCs w:val="28"/>
        </w:rPr>
        <w:t>4086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13</w:t>
      </w:r>
      <w:r w:rsidRPr="000463BE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0463BE">
        <w:rPr>
          <w:sz w:val="28"/>
          <w:szCs w:val="28"/>
        </w:rPr>
        <w:t>0.202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20064</w:t>
      </w:r>
      <w:r w:rsidRPr="000463BE">
        <w:rPr>
          <w:b/>
          <w:sz w:val="28"/>
          <w:szCs w:val="28"/>
        </w:rPr>
        <w:t>,00</w:t>
      </w:r>
      <w:r w:rsidRPr="000463BE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–</w:t>
      </w:r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>иные межбюджетные трансферты на обеспечение сбалансированности бюджетов поселений муниципального района</w:t>
      </w:r>
      <w:r w:rsidRPr="000463BE">
        <w:rPr>
          <w:sz w:val="28"/>
          <w:szCs w:val="28"/>
        </w:rPr>
        <w:t>;</w:t>
      </w:r>
    </w:p>
    <w:p w:rsidR="000763E3" w:rsidRPr="00864779" w:rsidRDefault="000763E3" w:rsidP="000763E3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1.2. Уведомление № </w:t>
      </w:r>
      <w:r>
        <w:rPr>
          <w:sz w:val="28"/>
          <w:szCs w:val="28"/>
        </w:rPr>
        <w:t>397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07</w:t>
      </w:r>
      <w:r w:rsidRPr="000463BE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– 10000,00</w:t>
      </w:r>
      <w:r w:rsidRPr="000463BE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–</w:t>
      </w:r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>прочие межбюджетные трансферты общего характера, резервные фонды местных администраций</w:t>
      </w:r>
      <w:r w:rsidRPr="00864779">
        <w:rPr>
          <w:sz w:val="28"/>
          <w:szCs w:val="28"/>
        </w:rPr>
        <w:t>;</w:t>
      </w:r>
    </w:p>
    <w:p w:rsidR="000763E3" w:rsidRPr="000463BE" w:rsidRDefault="000763E3" w:rsidP="000763E3">
      <w:pPr>
        <w:jc w:val="both"/>
        <w:rPr>
          <w:sz w:val="28"/>
          <w:szCs w:val="28"/>
        </w:rPr>
      </w:pPr>
    </w:p>
    <w:p w:rsidR="000763E3" w:rsidRPr="000463BE" w:rsidRDefault="000763E3" w:rsidP="00076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  <w:r w:rsidRPr="000463BE">
        <w:rPr>
          <w:sz w:val="28"/>
          <w:szCs w:val="28"/>
        </w:rPr>
        <w:t xml:space="preserve">                                              </w:t>
      </w: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  <w:rPr>
          <w:sz w:val="28"/>
          <w:szCs w:val="28"/>
        </w:rPr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  <w:sectPr w:rsidR="000763E3" w:rsidSect="000763E3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0763E3" w:rsidRPr="000463BE" w:rsidRDefault="000763E3" w:rsidP="000763E3">
      <w:pPr>
        <w:pStyle w:val="a6"/>
        <w:spacing w:before="0" w:after="0"/>
        <w:ind w:left="10773"/>
        <w:rPr>
          <w:rFonts w:ascii="Arial" w:hAnsi="Arial" w:cs="Arial"/>
          <w:sz w:val="28"/>
          <w:szCs w:val="28"/>
        </w:rPr>
      </w:pPr>
    </w:p>
    <w:p w:rsidR="000763E3" w:rsidRPr="00C11EDB" w:rsidRDefault="000763E3" w:rsidP="000763E3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Приложение № 1</w:t>
      </w:r>
    </w:p>
    <w:p w:rsidR="000763E3" w:rsidRPr="00C11EDB" w:rsidRDefault="000763E3" w:rsidP="000763E3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   Решению</w:t>
      </w:r>
      <w:r w:rsidRPr="00C11EDB">
        <w:rPr>
          <w:rFonts w:ascii="Arial" w:hAnsi="Arial" w:cs="Arial"/>
          <w:sz w:val="24"/>
          <w:szCs w:val="24"/>
        </w:rPr>
        <w:t xml:space="preserve"> </w:t>
      </w:r>
    </w:p>
    <w:p w:rsidR="000763E3" w:rsidRPr="00C11EDB" w:rsidRDefault="000763E3" w:rsidP="000763E3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Совета депутатов</w:t>
      </w:r>
    </w:p>
    <w:p w:rsidR="000763E3" w:rsidRPr="00C272F4" w:rsidRDefault="000763E3" w:rsidP="000763E3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15.11.2023г. </w:t>
      </w:r>
      <w:r w:rsidRPr="00C11EDB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26-98</w:t>
      </w:r>
    </w:p>
    <w:p w:rsidR="000763E3" w:rsidRPr="00C11EDB" w:rsidRDefault="000763E3" w:rsidP="000763E3">
      <w:pPr>
        <w:pStyle w:val="a6"/>
        <w:ind w:firstLine="709"/>
        <w:rPr>
          <w:rFonts w:ascii="Arial" w:hAnsi="Arial" w:cs="Arial"/>
          <w:b/>
          <w:sz w:val="24"/>
          <w:szCs w:val="24"/>
        </w:rPr>
      </w:pPr>
      <w:r w:rsidRPr="00C11EDB">
        <w:rPr>
          <w:rFonts w:ascii="Arial" w:hAnsi="Arial" w:cs="Arial"/>
          <w:b/>
          <w:sz w:val="24"/>
          <w:szCs w:val="24"/>
        </w:rPr>
        <w:t>Источники внутреннего финанси</w:t>
      </w:r>
      <w:r>
        <w:rPr>
          <w:rFonts w:ascii="Arial" w:hAnsi="Arial" w:cs="Arial"/>
          <w:b/>
          <w:sz w:val="24"/>
          <w:szCs w:val="24"/>
        </w:rPr>
        <w:t>рования местного бюджета на 2023 год и плановый период 2024-2025</w:t>
      </w:r>
      <w:r w:rsidRPr="00C11EDB">
        <w:rPr>
          <w:rFonts w:ascii="Arial" w:hAnsi="Arial" w:cs="Arial"/>
          <w:b/>
          <w:sz w:val="24"/>
          <w:szCs w:val="24"/>
        </w:rPr>
        <w:t xml:space="preserve"> годов</w:t>
      </w: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0763E3" w:rsidRPr="002D514B" w:rsidTr="000763E3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Сумма (тыс. рублей)</w:t>
            </w:r>
          </w:p>
        </w:tc>
      </w:tr>
      <w:tr w:rsidR="000763E3" w:rsidRPr="002D514B" w:rsidTr="000763E3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ind w:left="145" w:right="121"/>
              <w:jc w:val="both"/>
              <w:rPr>
                <w:rFonts w:ascii="Arial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24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</w:tr>
      <w:tr w:rsidR="000763E3" w:rsidRPr="002D514B" w:rsidTr="000763E3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ind w:firstLine="108"/>
              <w:jc w:val="center"/>
              <w:rPr>
                <w:rFonts w:ascii="Arial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5</w:t>
            </w:r>
          </w:p>
        </w:tc>
      </w:tr>
      <w:tr w:rsidR="000763E3" w:rsidRPr="002D514B" w:rsidTr="000763E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221,3</w:t>
            </w:r>
          </w:p>
        </w:tc>
      </w:tr>
      <w:tr w:rsidR="000763E3" w:rsidRPr="002D514B" w:rsidTr="000763E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840 01 05 02 01 10 0000 510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-22281,4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-18798,9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-18922,6</w:t>
            </w:r>
          </w:p>
        </w:tc>
      </w:tr>
      <w:tr w:rsidR="000763E3" w:rsidRPr="002D514B" w:rsidTr="000763E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840 01 05 02 01 10 0000 610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22258,9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18957,3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19143,9</w:t>
            </w:r>
          </w:p>
        </w:tc>
      </w:tr>
      <w:tr w:rsidR="000763E3" w:rsidRPr="002D514B" w:rsidTr="000763E3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Pr="002D514B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3E3" w:rsidRDefault="000763E3" w:rsidP="000763E3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221,3</w:t>
            </w:r>
          </w:p>
        </w:tc>
      </w:tr>
    </w:tbl>
    <w:p w:rsidR="000763E3" w:rsidRPr="00C11EDB" w:rsidRDefault="000763E3" w:rsidP="000763E3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0763E3" w:rsidRPr="00C11EDB" w:rsidRDefault="000763E3" w:rsidP="000763E3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tabs>
          <w:tab w:val="left" w:pos="14175"/>
        </w:tabs>
        <w:ind w:left="11340" w:right="-31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tabs>
          <w:tab w:val="left" w:pos="14175"/>
        </w:tabs>
        <w:ind w:left="11340" w:right="-3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№ 2 к Решению Тинского сельского 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№  26-98 от 15.11.2023г</w:t>
      </w:r>
    </w:p>
    <w:p w:rsidR="000763E3" w:rsidRDefault="000763E3" w:rsidP="000763E3">
      <w:pPr>
        <w:pStyle w:val="af0"/>
        <w:tabs>
          <w:tab w:val="left" w:pos="14175"/>
        </w:tabs>
        <w:ind w:left="11340" w:right="-31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5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Доходы местного бюджета на 2023 год и плановый  период 2024-2025 годов</w:t>
      </w:r>
    </w:p>
    <w:p w:rsidR="000763E3" w:rsidRDefault="000763E3" w:rsidP="000763E3">
      <w:pPr>
        <w:pStyle w:val="af0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5"/>
        <w:gridCol w:w="1735"/>
        <w:gridCol w:w="5245"/>
        <w:gridCol w:w="1843"/>
        <w:gridCol w:w="1275"/>
        <w:gridCol w:w="1560"/>
        <w:gridCol w:w="1559"/>
        <w:gridCol w:w="97"/>
      </w:tblGrid>
      <w:tr w:rsidR="000763E3" w:rsidTr="000763E3">
        <w:trPr>
          <w:trHeight w:val="255"/>
        </w:trPr>
        <w:tc>
          <w:tcPr>
            <w:tcW w:w="24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Единица измерения тыс. руб.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763E3" w:rsidTr="000763E3">
        <w:trPr>
          <w:gridAfter w:val="1"/>
          <w:wAfter w:w="97" w:type="dxa"/>
          <w:trHeight w:val="84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Гл. администратор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КВД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Наименование КВД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КОСГУ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0763E3" w:rsidTr="000763E3">
        <w:trPr>
          <w:gridAfter w:val="1"/>
          <w:wAfter w:w="97" w:type="dxa"/>
          <w:trHeight w:val="1220"/>
        </w:trPr>
        <w:tc>
          <w:tcPr>
            <w:tcW w:w="70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327,5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370,2</w:t>
            </w:r>
          </w:p>
        </w:tc>
      </w:tr>
      <w:tr w:rsidR="000763E3" w:rsidTr="000763E3">
        <w:trPr>
          <w:gridAfter w:val="1"/>
          <w:wAfter w:w="97" w:type="dxa"/>
          <w:trHeight w:val="139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инжекторных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2,5</w:t>
            </w:r>
          </w:p>
        </w:tc>
      </w:tr>
      <w:tr w:rsidR="000763E3" w:rsidTr="000763E3">
        <w:trPr>
          <w:gridAfter w:val="1"/>
          <w:wAfter w:w="97" w:type="dxa"/>
          <w:trHeight w:val="114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404,8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425,7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447,0</w:t>
            </w:r>
          </w:p>
        </w:tc>
      </w:tr>
      <w:tr w:rsidR="000763E3" w:rsidTr="000763E3">
        <w:trPr>
          <w:gridAfter w:val="1"/>
          <w:wAfter w:w="97" w:type="dxa"/>
          <w:trHeight w:val="1129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-45,6</w:t>
            </w:r>
          </w:p>
        </w:tc>
      </w:tr>
      <w:tr w:rsidR="000763E3" w:rsidTr="000763E3">
        <w:trPr>
          <w:gridAfter w:val="1"/>
          <w:wAfter w:w="97" w:type="dxa"/>
          <w:trHeight w:val="168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10102010011000110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553,3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578,5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610,5</w:t>
            </w:r>
          </w:p>
        </w:tc>
      </w:tr>
      <w:tr w:rsidR="000763E3" w:rsidTr="000763E3">
        <w:trPr>
          <w:gridAfter w:val="1"/>
          <w:wAfter w:w="97" w:type="dxa"/>
          <w:trHeight w:val="84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10503010011000110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</w:tr>
      <w:tr w:rsidR="000763E3" w:rsidTr="000763E3">
        <w:trPr>
          <w:gridAfter w:val="1"/>
          <w:wAfter w:w="97" w:type="dxa"/>
          <w:trHeight w:val="1282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10601030101000110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75,0</w:t>
            </w:r>
          </w:p>
        </w:tc>
      </w:tr>
      <w:tr w:rsidR="000763E3" w:rsidTr="000763E3">
        <w:trPr>
          <w:gridAfter w:val="1"/>
          <w:wAfter w:w="97" w:type="dxa"/>
          <w:trHeight w:val="548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10606043100000110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121,0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126,0</w:t>
            </w:r>
          </w:p>
        </w:tc>
      </w:tr>
      <w:tr w:rsidR="000763E3" w:rsidTr="000763E3">
        <w:trPr>
          <w:gridAfter w:val="1"/>
          <w:wAfter w:w="97" w:type="dxa"/>
          <w:trHeight w:val="1137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10804020011000110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</w:tr>
      <w:tr w:rsidR="000763E3" w:rsidTr="000763E3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11105035100000120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</w:tr>
      <w:tr w:rsidR="000763E3" w:rsidTr="000763E3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11109045100000120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казённых)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</w:tr>
      <w:tr w:rsidR="000763E3" w:rsidTr="000763E3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11302065100000130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263,2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25,0</w:t>
            </w:r>
          </w:p>
        </w:tc>
      </w:tr>
      <w:tr w:rsidR="000763E3" w:rsidTr="000763E3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11715030100002150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Pr="006F37B1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6F37B1">
              <w:rPr>
                <w:rFonts w:ascii="Arial Narrow" w:hAnsi="Arial Narrow" w:cs="Arial"/>
                <w:color w:val="000000"/>
                <w:sz w:val="20"/>
                <w:szCs w:val="20"/>
              </w:rPr>
              <w:t>Инициативные платежи, зачисляемые в бюджеты сельских поселений (поступления от физических лиц)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Pr="006F37B1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6F37B1">
              <w:rPr>
                <w:rFonts w:ascii="Arial Narrow" w:hAnsi="Arial Narrow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763E3" w:rsidTr="000763E3">
        <w:trPr>
          <w:gridAfter w:val="1"/>
          <w:wAfter w:w="97" w:type="dxa"/>
          <w:trHeight w:val="414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20215001100000150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4749,9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4584,9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4584,9</w:t>
            </w:r>
          </w:p>
        </w:tc>
      </w:tr>
      <w:tr w:rsidR="000763E3" w:rsidTr="000763E3">
        <w:trPr>
          <w:gridAfter w:val="1"/>
          <w:wAfter w:w="97" w:type="dxa"/>
          <w:trHeight w:val="42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20229999100000150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2377,8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1902,2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tabs>
                <w:tab w:val="center" w:pos="780"/>
                <w:tab w:val="right" w:pos="1560"/>
              </w:tabs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1902,2</w:t>
            </w:r>
          </w:p>
        </w:tc>
      </w:tr>
      <w:tr w:rsidR="000763E3" w:rsidTr="000763E3">
        <w:trPr>
          <w:gridAfter w:val="1"/>
          <w:wAfter w:w="97" w:type="dxa"/>
          <w:trHeight w:val="28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дотации бюджетам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9920,5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9546,3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9546,3</w:t>
            </w:r>
          </w:p>
        </w:tc>
      </w:tr>
      <w:tr w:rsidR="000763E3" w:rsidTr="000763E3">
        <w:trPr>
          <w:gridAfter w:val="1"/>
          <w:wAfter w:w="97" w:type="dxa"/>
          <w:trHeight w:val="56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20230024100000150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14,0</w:t>
            </w:r>
          </w:p>
        </w:tc>
      </w:tr>
      <w:tr w:rsidR="000763E3" w:rsidTr="000763E3">
        <w:trPr>
          <w:gridAfter w:val="1"/>
          <w:wAfter w:w="97" w:type="dxa"/>
          <w:trHeight w:val="703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419,8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436,8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0</w:t>
            </w:r>
          </w:p>
        </w:tc>
      </w:tr>
      <w:tr w:rsidR="000763E3" w:rsidTr="000763E3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988,3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239,0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265,5</w:t>
            </w:r>
          </w:p>
        </w:tc>
      </w:tr>
      <w:tr w:rsidR="000763E3" w:rsidTr="000763E3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20249999107641150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межбюджетные трансферты общего характера, реализация мероприятий по поддержке местных инициатив (ППМИ)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1389,9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763E3" w:rsidTr="000763E3">
        <w:trPr>
          <w:gridAfter w:val="1"/>
          <w:wAfter w:w="97" w:type="dxa"/>
          <w:trHeight w:val="25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763E3" w:rsidRDefault="000763E3" w:rsidP="000763E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22258,9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18798,9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0763E3" w:rsidRDefault="000763E3" w:rsidP="000763E3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18922,6</w:t>
            </w:r>
          </w:p>
        </w:tc>
      </w:tr>
    </w:tbl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tbl>
      <w:tblPr>
        <w:tblW w:w="31680" w:type="dxa"/>
        <w:tblInd w:w="93" w:type="dxa"/>
        <w:tblLook w:val="04A0" w:firstRow="1" w:lastRow="0" w:firstColumn="1" w:lastColumn="0" w:noHBand="0" w:noVBand="1"/>
      </w:tblPr>
      <w:tblGrid>
        <w:gridCol w:w="11980"/>
        <w:gridCol w:w="2536"/>
        <w:gridCol w:w="7429"/>
        <w:gridCol w:w="497"/>
        <w:gridCol w:w="1509"/>
        <w:gridCol w:w="236"/>
        <w:gridCol w:w="489"/>
        <w:gridCol w:w="236"/>
        <w:gridCol w:w="781"/>
        <w:gridCol w:w="724"/>
        <w:gridCol w:w="291"/>
        <w:gridCol w:w="236"/>
        <w:gridCol w:w="718"/>
        <w:gridCol w:w="464"/>
        <w:gridCol w:w="222"/>
        <w:gridCol w:w="216"/>
        <w:gridCol w:w="216"/>
        <w:gridCol w:w="738"/>
        <w:gridCol w:w="562"/>
        <w:gridCol w:w="278"/>
        <w:gridCol w:w="698"/>
        <w:gridCol w:w="403"/>
        <w:gridCol w:w="236"/>
      </w:tblGrid>
      <w:tr w:rsidR="000763E3" w:rsidRPr="00B07E5F" w:rsidTr="000763E3">
        <w:trPr>
          <w:gridAfter w:val="2"/>
          <w:wAfter w:w="953" w:type="dxa"/>
          <w:trHeight w:val="255"/>
        </w:trPr>
        <w:tc>
          <w:tcPr>
            <w:tcW w:w="1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  <w:r w:rsidRPr="00B07E5F">
              <w:rPr>
                <w:rFonts w:ascii="Arial" w:hAnsi="Arial" w:cs="Arial"/>
                <w:sz w:val="20"/>
                <w:szCs w:val="20"/>
              </w:rPr>
              <w:t>№</w:t>
            </w:r>
            <w:r>
              <w:rPr>
                <w:rFonts w:ascii="Arial" w:hAnsi="Arial" w:cs="Arial"/>
                <w:sz w:val="20"/>
                <w:szCs w:val="20"/>
              </w:rPr>
              <w:t xml:space="preserve"> 25-95 </w:t>
            </w:r>
            <w:r w:rsidRPr="00B07E5F">
              <w:rPr>
                <w:rFonts w:ascii="Arial" w:hAnsi="Arial" w:cs="Arial"/>
                <w:sz w:val="20"/>
                <w:szCs w:val="20"/>
              </w:rPr>
              <w:t>от 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B07E5F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B07E5F">
              <w:rPr>
                <w:rFonts w:ascii="Arial" w:hAnsi="Arial" w:cs="Arial"/>
                <w:sz w:val="20"/>
                <w:szCs w:val="20"/>
              </w:rPr>
              <w:t>.2023г.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B07E5F" w:rsidTr="000763E3">
        <w:trPr>
          <w:gridAfter w:val="4"/>
          <w:wAfter w:w="1878" w:type="dxa"/>
          <w:trHeight w:val="255"/>
        </w:trPr>
        <w:tc>
          <w:tcPr>
            <w:tcW w:w="22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A4795D" w:rsidRDefault="000763E3" w:rsidP="000763E3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>Приложение № 3</w:t>
            </w:r>
          </w:p>
          <w:p w:rsidR="000763E3" w:rsidRPr="00A4795D" w:rsidRDefault="000763E3" w:rsidP="000763E3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 xml:space="preserve">К решению Тинского </w:t>
            </w:r>
            <w:proofErr w:type="gramStart"/>
            <w:r w:rsidRPr="00A4795D">
              <w:rPr>
                <w:rFonts w:ascii="Arial" w:hAnsi="Arial" w:cs="Arial"/>
                <w:bCs/>
              </w:rPr>
              <w:t>сельского</w:t>
            </w:r>
            <w:proofErr w:type="gramEnd"/>
          </w:p>
          <w:p w:rsidR="000763E3" w:rsidRPr="00A4795D" w:rsidRDefault="000763E3" w:rsidP="000763E3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 xml:space="preserve">Совета депутатов </w:t>
            </w:r>
          </w:p>
          <w:p w:rsidR="000763E3" w:rsidRDefault="000763E3" w:rsidP="000763E3">
            <w:pPr>
              <w:jc w:val="center"/>
              <w:rPr>
                <w:rFonts w:ascii="Arial" w:hAnsi="Arial" w:cs="Arial"/>
                <w:b/>
                <w:bCs/>
              </w:rPr>
            </w:pPr>
            <w:r w:rsidRPr="00A4795D">
              <w:rPr>
                <w:rFonts w:ascii="Arial" w:hAnsi="Arial" w:cs="Arial"/>
                <w:bCs/>
              </w:rPr>
              <w:t>№ 2</w:t>
            </w:r>
            <w:r>
              <w:rPr>
                <w:rFonts w:ascii="Arial" w:hAnsi="Arial" w:cs="Arial"/>
                <w:bCs/>
              </w:rPr>
              <w:t>6</w:t>
            </w:r>
            <w:r w:rsidRPr="00A4795D">
              <w:rPr>
                <w:rFonts w:ascii="Arial" w:hAnsi="Arial" w:cs="Arial"/>
                <w:bCs/>
              </w:rPr>
              <w:t>-9</w:t>
            </w:r>
            <w:r>
              <w:rPr>
                <w:rFonts w:ascii="Arial" w:hAnsi="Arial" w:cs="Arial"/>
                <w:bCs/>
              </w:rPr>
              <w:t>8</w:t>
            </w:r>
            <w:r w:rsidRPr="00A4795D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15</w:t>
            </w:r>
            <w:r w:rsidRPr="00A4795D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11</w:t>
            </w:r>
            <w:r w:rsidRPr="00A4795D">
              <w:rPr>
                <w:rFonts w:ascii="Arial" w:hAnsi="Arial" w:cs="Arial"/>
                <w:bCs/>
              </w:rPr>
              <w:t>.2023г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:rsidR="000763E3" w:rsidRPr="00B07E5F" w:rsidRDefault="000763E3" w:rsidP="000763E3">
            <w:pPr>
              <w:rPr>
                <w:rFonts w:ascii="Arial" w:hAnsi="Arial" w:cs="Arial"/>
                <w:b/>
                <w:bCs/>
              </w:rPr>
            </w:pPr>
            <w:r w:rsidRPr="00B07E5F">
              <w:rPr>
                <w:rFonts w:ascii="Arial" w:hAnsi="Arial" w:cs="Arial"/>
                <w:b/>
                <w:bCs/>
              </w:rPr>
              <w:t>Распределение росписи расходов бюджета по разделам, подразделам</w:t>
            </w:r>
          </w:p>
        </w:tc>
        <w:tc>
          <w:tcPr>
            <w:tcW w:w="39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B07E5F" w:rsidTr="000763E3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07E5F" w:rsidRDefault="000763E3" w:rsidP="000763E3">
            <w:pPr>
              <w:rPr>
                <w:rFonts w:ascii="Arial" w:hAnsi="Arial" w:cs="Arial"/>
                <w:b/>
                <w:bCs/>
              </w:rPr>
            </w:pPr>
            <w:r w:rsidRPr="00B07E5F">
              <w:rPr>
                <w:rFonts w:ascii="Arial" w:hAnsi="Arial" w:cs="Arial"/>
                <w:b/>
                <w:bCs/>
              </w:rPr>
              <w:t>функциональной классификации расходов бюджетов Российской Федерации на 2023 год</w:t>
            </w:r>
            <w:r w:rsidRPr="00B07E5F">
              <w:rPr>
                <w:rFonts w:ascii="Arial" w:hAnsi="Arial" w:cs="Arial"/>
                <w:b/>
                <w:bCs/>
              </w:rPr>
              <w:br/>
              <w:t>и плановый период 2024-2025 годов.</w:t>
            </w:r>
          </w:p>
        </w:tc>
      </w:tr>
      <w:tr w:rsidR="000763E3" w:rsidRPr="00B77C9D" w:rsidTr="000763E3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30"/>
              <w:gridCol w:w="1105"/>
              <w:gridCol w:w="30"/>
              <w:gridCol w:w="7328"/>
              <w:gridCol w:w="61"/>
              <w:gridCol w:w="1073"/>
              <w:gridCol w:w="61"/>
              <w:gridCol w:w="1394"/>
              <w:gridCol w:w="85"/>
              <w:gridCol w:w="1215"/>
              <w:gridCol w:w="61"/>
              <w:gridCol w:w="1346"/>
              <w:gridCol w:w="71"/>
            </w:tblGrid>
            <w:tr w:rsidR="000763E3" w:rsidRPr="00B77C9D" w:rsidTr="000763E3">
              <w:trPr>
                <w:gridBefore w:val="1"/>
                <w:gridAfter w:val="1"/>
                <w:wBefore w:w="30" w:type="dxa"/>
                <w:wAfter w:w="71" w:type="dxa"/>
                <w:trHeight w:val="247"/>
              </w:trPr>
              <w:tc>
                <w:tcPr>
                  <w:tcW w:w="1135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Theme="minorHAnsi" w:eastAsiaTheme="minorHAnsi" w:hAnsiTheme="minorHAnsi" w:cs="MS Sans Serif"/>
                      <w:color w:val="000000"/>
                      <w:lang w:eastAsia="en-US"/>
                    </w:rPr>
                  </w:pPr>
                  <w:r w:rsidRPr="00B77C9D"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  <w:t>тыс. руб.</w:t>
                  </w:r>
                </w:p>
              </w:tc>
              <w:tc>
                <w:tcPr>
                  <w:tcW w:w="732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300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</w:tr>
            <w:tr w:rsidR="000763E3" w:rsidTr="000763E3">
              <w:trPr>
                <w:trHeight w:val="406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 xml:space="preserve">№ </w:t>
                  </w:r>
                  <w:proofErr w:type="gramStart"/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п</w:t>
                  </w:r>
                  <w:proofErr w:type="gramEnd"/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/п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Наименование КФСР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КФСР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="MS Sans Serif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Theme="minorHAnsi" w:eastAsiaTheme="minorHAnsi" w:hAnsiTheme="minorHAnsi" w:cs="MS Sans Serif"/>
                      <w:b/>
                      <w:bCs/>
                      <w:color w:val="000000"/>
                      <w:lang w:eastAsia="en-US"/>
                    </w:rPr>
                    <w:t xml:space="preserve">Сумма </w:t>
                  </w:r>
                  <w:proofErr w:type="gramStart"/>
                  <w:r>
                    <w:rPr>
                      <w:rFonts w:asciiTheme="minorHAnsi" w:eastAsiaTheme="minorHAnsi" w:hAnsiTheme="minorHAnsi" w:cs="MS Sans Serif"/>
                      <w:b/>
                      <w:bCs/>
                      <w:color w:val="000000"/>
                      <w:lang w:eastAsia="en-US"/>
                    </w:rPr>
                    <w:t>на</w:t>
                  </w:r>
                  <w:proofErr w:type="gramEnd"/>
                </w:p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 xml:space="preserve"> 2023 год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Theme="minorHAnsi" w:eastAsiaTheme="minorHAnsi" w:hAnsiTheme="minorHAnsi" w:cs="MS Sans Serif"/>
                      <w:b/>
                      <w:bCs/>
                      <w:color w:val="000000"/>
                      <w:lang w:eastAsia="en-US"/>
                    </w:rPr>
                    <w:t xml:space="preserve">Сумма на </w:t>
                  </w: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 xml:space="preserve"> 2024 год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Theme="minorHAnsi" w:eastAsiaTheme="minorHAnsi" w:hAnsiTheme="minorHAnsi" w:cs="MS Sans Serif"/>
                      <w:b/>
                      <w:bCs/>
                      <w:color w:val="000000"/>
                      <w:lang w:eastAsia="en-US"/>
                    </w:rPr>
                    <w:t>Сумма на</w:t>
                  </w:r>
                  <w:r w:rsidRPr="002A4118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 xml:space="preserve"> 2025 год</w:t>
                  </w:r>
                </w:p>
              </w:tc>
            </w:tr>
            <w:tr w:rsidR="000763E3" w:rsidTr="000763E3">
              <w:trPr>
                <w:trHeight w:val="246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ОБЩЕГОСУДАРСТВЕННЫЕ ВОПРОСЫ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0100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10 132,1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9 159,5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9 159,5</w:t>
                  </w:r>
                </w:p>
              </w:tc>
            </w:tr>
            <w:tr w:rsidR="000763E3" w:rsidTr="000763E3">
              <w:trPr>
                <w:trHeight w:val="379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Другие общегосударственные вопросы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0113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2 238</w:t>
                  </w: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cr/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1 514,0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1 514,0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Резервные фонды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0111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20,0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30,0</w:t>
                  </w:r>
                </w:p>
              </w:tc>
            </w:tr>
            <w:tr w:rsidR="000763E3" w:rsidTr="000763E3">
              <w:trPr>
                <w:trHeight w:val="540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0104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6 853,0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6 594,5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6 594,5</w:t>
                  </w:r>
                </w:p>
              </w:tc>
            </w:tr>
            <w:tr w:rsidR="000763E3" w:rsidTr="000763E3">
              <w:trPr>
                <w:trHeight w:val="566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0102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ОБОРОНА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0200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521,6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541,0</w:t>
                  </w:r>
                </w:p>
              </w:tc>
            </w:tr>
            <w:tr w:rsidR="000763E3" w:rsidTr="000763E3">
              <w:trPr>
                <w:trHeight w:val="25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0203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521,6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541,0</w:t>
                  </w:r>
                </w:p>
              </w:tc>
            </w:tr>
            <w:tr w:rsidR="000763E3" w:rsidTr="000763E3">
              <w:trPr>
                <w:trHeight w:val="401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8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0300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419,3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239,0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265,5</w:t>
                  </w:r>
                </w:p>
              </w:tc>
            </w:tr>
            <w:tr w:rsidR="000763E3" w:rsidTr="000763E3">
              <w:trPr>
                <w:trHeight w:val="59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lastRenderedPageBreak/>
                    <w:t>9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0310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419,3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239,0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265,5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10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ЭКОНОМИКА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0400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1 321,4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731</w:t>
                  </w: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cr/>
                    <w:t>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774,1</w:t>
                  </w:r>
                </w:p>
              </w:tc>
            </w:tr>
            <w:tr w:rsidR="000763E3" w:rsidTr="000763E3">
              <w:trPr>
                <w:trHeight w:val="295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11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Дорожное хозяйство (дорожные фонды)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0409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1 321,4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731,3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774,1</w:t>
                  </w:r>
                </w:p>
              </w:tc>
            </w:tr>
            <w:tr w:rsidR="000763E3" w:rsidTr="000763E3">
              <w:trPr>
                <w:trHeight w:val="43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12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ЖИЛИЩНО-КОММУНАЛЬНОЕ ХОЗЯЙСТВО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0500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2 925,1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900,0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500,0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13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Благоустройство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0503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2 925,1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900,0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500,0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14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КУЛЬТУРА, КИНЕМАТОГРАФИЯ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0800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15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Культура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0801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</w:t>
                  </w: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cr/>
                    <w:t>939,6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6 939,6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16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СОЦИАЛЬНАЯ ПОЛИТИКА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1000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44,8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0,0</w:t>
                  </w:r>
                </w:p>
              </w:tc>
            </w:tr>
            <w:tr w:rsidR="000763E3" w:rsidTr="000763E3">
              <w:trPr>
                <w:trHeight w:val="43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17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1006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44,8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0,0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FA74EB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color w:val="000000"/>
                      <w:lang w:eastAsia="en-US"/>
                    </w:rPr>
                    <w:t>Условно утвержденные расходы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466,3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964,2</w:t>
                  </w:r>
                </w:p>
              </w:tc>
            </w:tr>
            <w:tr w:rsidR="000763E3" w:rsidTr="000763E3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2A4118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2A4118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Итого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2281,4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18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 957,3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0763E3" w:rsidRPr="00B77C9D" w:rsidRDefault="000763E3" w:rsidP="000763E3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</w:t>
                  </w: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 xml:space="preserve"> 1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43</w:t>
                  </w: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,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</w:t>
                  </w:r>
                </w:p>
              </w:tc>
            </w:tr>
          </w:tbl>
          <w:p w:rsidR="000763E3" w:rsidRPr="00B77C9D" w:rsidRDefault="000763E3" w:rsidP="000763E3">
            <w:pPr>
              <w:rPr>
                <w:rFonts w:ascii="MS Sans Serif" w:hAnsi="MS Sans Serif" w:cs="Arial"/>
              </w:rPr>
            </w:pPr>
          </w:p>
        </w:tc>
      </w:tr>
      <w:tr w:rsidR="000763E3" w:rsidRPr="005D6F9E" w:rsidTr="000763E3">
        <w:trPr>
          <w:gridAfter w:val="3"/>
          <w:wAfter w:w="1654" w:type="dxa"/>
          <w:trHeight w:val="300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798" w:type="dxa"/>
              <w:tblLook w:val="04A0" w:firstRow="1" w:lastRow="0" w:firstColumn="1" w:lastColumn="0" w:noHBand="0" w:noVBand="1"/>
            </w:tblPr>
            <w:tblGrid>
              <w:gridCol w:w="643"/>
              <w:gridCol w:w="216"/>
              <w:gridCol w:w="1516"/>
              <w:gridCol w:w="1349"/>
              <w:gridCol w:w="226"/>
              <w:gridCol w:w="602"/>
              <w:gridCol w:w="216"/>
              <w:gridCol w:w="532"/>
              <w:gridCol w:w="349"/>
              <w:gridCol w:w="295"/>
              <w:gridCol w:w="942"/>
              <w:gridCol w:w="243"/>
              <w:gridCol w:w="1125"/>
              <w:gridCol w:w="1145"/>
              <w:gridCol w:w="216"/>
              <w:gridCol w:w="1003"/>
              <w:gridCol w:w="1146"/>
            </w:tblGrid>
            <w:tr w:rsidR="000763E3" w:rsidRPr="00F83BC4" w:rsidTr="000763E3">
              <w:trPr>
                <w:trHeight w:val="300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color w:val="0000FF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489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Default="000763E3" w:rsidP="000763E3">
                  <w:pPr>
                    <w:rPr>
                      <w:rFonts w:ascii="Arial" w:hAnsi="Arial" w:cs="Arial"/>
                    </w:rPr>
                  </w:pPr>
                </w:p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приложение № 4</w:t>
                  </w:r>
                </w:p>
              </w:tc>
            </w:tr>
            <w:tr w:rsidR="000763E3" w:rsidRPr="00F83BC4" w:rsidTr="000763E3">
              <w:trPr>
                <w:trHeight w:val="285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273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к Решению Тинского сельского совета депутатов</w:t>
                  </w:r>
                </w:p>
              </w:tc>
              <w:tc>
                <w:tcPr>
                  <w:tcW w:w="21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63E3" w:rsidRPr="00F83BC4" w:rsidTr="000763E3">
              <w:trPr>
                <w:trHeight w:val="285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№ 2</w:t>
                  </w:r>
                  <w:r>
                    <w:rPr>
                      <w:rFonts w:ascii="Arial" w:hAnsi="Arial" w:cs="Arial"/>
                    </w:rPr>
                    <w:t>6</w:t>
                  </w:r>
                  <w:r w:rsidRPr="00F83BC4">
                    <w:rPr>
                      <w:rFonts w:ascii="Arial" w:hAnsi="Arial" w:cs="Arial"/>
                    </w:rPr>
                    <w:t>-9</w:t>
                  </w:r>
                  <w:r>
                    <w:rPr>
                      <w:rFonts w:ascii="Arial" w:hAnsi="Arial" w:cs="Arial"/>
                    </w:rPr>
                    <w:t>8</w:t>
                  </w:r>
                  <w:r w:rsidRPr="00F83BC4">
                    <w:rPr>
                      <w:rFonts w:ascii="Arial" w:hAnsi="Arial" w:cs="Arial"/>
                    </w:rPr>
                    <w:t xml:space="preserve"> от </w:t>
                  </w:r>
                  <w:r>
                    <w:rPr>
                      <w:rFonts w:ascii="Arial" w:hAnsi="Arial" w:cs="Arial"/>
                    </w:rPr>
                    <w:t>15</w:t>
                  </w:r>
                  <w:r w:rsidRPr="00F83BC4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>11</w:t>
                  </w:r>
                  <w:r w:rsidRPr="00F83BC4">
                    <w:rPr>
                      <w:rFonts w:ascii="Arial" w:hAnsi="Arial" w:cs="Arial"/>
                    </w:rPr>
                    <w:t>.2023</w:t>
                  </w:r>
                </w:p>
              </w:tc>
              <w:tc>
                <w:tcPr>
                  <w:tcW w:w="21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63E3" w:rsidRPr="00F83BC4" w:rsidTr="000763E3">
              <w:trPr>
                <w:trHeight w:val="285"/>
              </w:trPr>
              <w:tc>
                <w:tcPr>
                  <w:tcW w:w="11798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Ведомственная структура расходов бюджета администрации Тинского сельсовета на 2023 год и  плановый период   2024-2025 года.</w:t>
                  </w: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 xml:space="preserve">          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sz w:val="17"/>
                      <w:szCs w:val="17"/>
                    </w:rPr>
                    <w:t>тыс. руб.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№ </w:t>
                  </w:r>
                  <w:proofErr w:type="gramStart"/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п</w:t>
                  </w:r>
                  <w:proofErr w:type="gramEnd"/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/п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КВСР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2023 год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2024 год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2025 год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Администрация Тинского сельсовета Нижнеингашского района Красноярского края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</w:pPr>
                  <w:r w:rsidRPr="00A14622"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  <w:t>22281,4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18 491,0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18 179,7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9 956,8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1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6 994,4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2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6 994,4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3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6 994,4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</w:t>
                  </w:r>
                  <w:proofErr w:type="spellEnd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4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4 606,1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5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16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Резервные средства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1 931,5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33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</w:t>
                  </w:r>
                  <w:r>
                    <w:rPr>
                      <w:rFonts w:asciiTheme="minorHAnsi" w:hAnsiTheme="minorHAnsi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48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59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3 150,8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3 150,8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1 461,0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75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Иные межбюджетные </w:t>
                  </w:r>
                  <w:proofErr w:type="spell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трасферы</w:t>
                  </w:r>
                  <w:proofErr w:type="spellEnd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87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межбюджетные трансферты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1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2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3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4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5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выплаты населению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A14622" w:rsidRDefault="000763E3" w:rsidP="000763E3">
                  <w:pPr>
                    <w:jc w:val="right"/>
                    <w:outlineLvl w:val="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rFonts w:cs="Calibri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Calibri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6"/>
                    <w:rPr>
                      <w:rFonts w:cs="Calibri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Calibri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cs="Calibri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6"/>
                    <w:rPr>
                      <w:rFonts w:cs="Calibri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>964,2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A14622" w:rsidRDefault="000763E3" w:rsidP="000763E3">
                  <w:pPr>
                    <w:jc w:val="righ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A1462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22 281,4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18 957,3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19 143,9</w:t>
                  </w:r>
                </w:p>
              </w:tc>
            </w:tr>
          </w:tbl>
          <w:p w:rsidR="000763E3" w:rsidRPr="005D6F9E" w:rsidRDefault="000763E3" w:rsidP="000763E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color w:val="0000FF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Default="000763E3" w:rsidP="000763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</w:t>
            </w:r>
          </w:p>
          <w:p w:rsidR="000763E3" w:rsidRDefault="000763E3" w:rsidP="000763E3">
            <w:pPr>
              <w:rPr>
                <w:rFonts w:ascii="Arial" w:hAnsi="Arial" w:cs="Arial"/>
              </w:rPr>
            </w:pPr>
          </w:p>
          <w:p w:rsidR="000763E3" w:rsidRDefault="000763E3" w:rsidP="000763E3">
            <w:pPr>
              <w:rPr>
                <w:rFonts w:ascii="Arial" w:hAnsi="Arial" w:cs="Arial"/>
              </w:rPr>
            </w:pPr>
          </w:p>
          <w:p w:rsidR="000763E3" w:rsidRPr="005D6F9E" w:rsidRDefault="000763E3" w:rsidP="000763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5D6F9E">
              <w:rPr>
                <w:rFonts w:ascii="Arial" w:hAnsi="Arial" w:cs="Arial"/>
              </w:rPr>
              <w:t>приложение № 4</w:t>
            </w:r>
          </w:p>
        </w:tc>
      </w:tr>
      <w:tr w:rsidR="000763E3" w:rsidRPr="005D6F9E" w:rsidTr="000763E3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Default="000763E3" w:rsidP="000763E3">
            <w:pPr>
              <w:rPr>
                <w:rFonts w:asciiTheme="minorHAnsi" w:hAnsiTheme="minorHAnsi" w:cs="Arial"/>
              </w:rPr>
            </w:pPr>
          </w:p>
          <w:p w:rsidR="000763E3" w:rsidRPr="00F83BC4" w:rsidRDefault="000763E3" w:rsidP="000763E3">
            <w:pPr>
              <w:rPr>
                <w:rFonts w:asciiTheme="minorHAnsi" w:hAnsiTheme="minorHAnsi" w:cs="Arial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 Cyr" w:hAnsi="Arial Cyr" w:cs="Arial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Default="000763E3" w:rsidP="000763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5D6F9E">
              <w:rPr>
                <w:rFonts w:ascii="Arial" w:hAnsi="Arial" w:cs="Arial"/>
              </w:rPr>
              <w:t xml:space="preserve">к Решению Тинского </w:t>
            </w:r>
            <w:proofErr w:type="gramStart"/>
            <w:r w:rsidRPr="005D6F9E">
              <w:rPr>
                <w:rFonts w:ascii="Arial" w:hAnsi="Arial" w:cs="Arial"/>
              </w:rPr>
              <w:t>сельского</w:t>
            </w:r>
            <w:proofErr w:type="gramEnd"/>
            <w:r w:rsidRPr="005D6F9E">
              <w:rPr>
                <w:rFonts w:ascii="Arial" w:hAnsi="Arial" w:cs="Arial"/>
              </w:rPr>
              <w:t xml:space="preserve"> </w:t>
            </w:r>
          </w:p>
          <w:p w:rsidR="000763E3" w:rsidRPr="005D6F9E" w:rsidRDefault="000763E3" w:rsidP="000763E3">
            <w:pPr>
              <w:jc w:val="right"/>
              <w:rPr>
                <w:rFonts w:ascii="Arial" w:hAnsi="Arial" w:cs="Arial"/>
              </w:rPr>
            </w:pPr>
            <w:r w:rsidRPr="005D6F9E">
              <w:rPr>
                <w:rFonts w:ascii="Arial" w:hAnsi="Arial" w:cs="Arial"/>
              </w:rPr>
              <w:t>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5D6F9E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5D6F9E" w:rsidTr="000763E3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5D6F9E" w:rsidTr="000763E3">
        <w:trPr>
          <w:gridAfter w:val="20"/>
          <w:wAfter w:w="9775" w:type="dxa"/>
          <w:trHeight w:val="285"/>
        </w:trPr>
        <w:tc>
          <w:tcPr>
            <w:tcW w:w="21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5D6F9E" w:rsidRDefault="000763E3" w:rsidP="000763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p w:rsidR="000763E3" w:rsidRDefault="000763E3" w:rsidP="000763E3">
      <w:pPr>
        <w:pStyle w:val="af0"/>
        <w:ind w:firstLine="11057"/>
        <w:rPr>
          <w:rFonts w:ascii="Arial" w:hAnsi="Arial" w:cs="Arial"/>
          <w:sz w:val="24"/>
          <w:szCs w:val="24"/>
        </w:rPr>
      </w:pPr>
    </w:p>
    <w:tbl>
      <w:tblPr>
        <w:tblW w:w="15426" w:type="dxa"/>
        <w:tblInd w:w="93" w:type="dxa"/>
        <w:tblLook w:val="04A0" w:firstRow="1" w:lastRow="0" w:firstColumn="1" w:lastColumn="0" w:noHBand="0" w:noVBand="1"/>
      </w:tblPr>
      <w:tblGrid>
        <w:gridCol w:w="1151"/>
        <w:gridCol w:w="4392"/>
        <w:gridCol w:w="2324"/>
        <w:gridCol w:w="1151"/>
        <w:gridCol w:w="1151"/>
        <w:gridCol w:w="1328"/>
        <w:gridCol w:w="1774"/>
        <w:gridCol w:w="461"/>
        <w:gridCol w:w="1694"/>
      </w:tblGrid>
      <w:tr w:rsidR="000763E3" w:rsidRPr="00031D05" w:rsidTr="000763E3">
        <w:trPr>
          <w:trHeight w:val="300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color w:val="0000FF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B87FC7" w:rsidRDefault="000763E3" w:rsidP="000763E3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Приложение №5 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>к Решению Тинского сельского совета депутатов № 26-98 от 15.11.2023г.</w:t>
            </w: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031D05" w:rsidRDefault="000763E3" w:rsidP="000763E3">
            <w:pPr>
              <w:ind w:left="-1107" w:firstLine="141"/>
              <w:jc w:val="right"/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</w:tr>
      <w:tr w:rsidR="000763E3" w:rsidRPr="00031D05" w:rsidTr="000763E3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031D05" w:rsidRDefault="000763E3" w:rsidP="000763E3">
            <w:pPr>
              <w:ind w:left="-824" w:firstLine="284"/>
              <w:jc w:val="right"/>
              <w:rPr>
                <w:rFonts w:ascii="Arial Cyr" w:hAnsi="Arial Cyr" w:cs="Arial"/>
                <w:sz w:val="20"/>
                <w:szCs w:val="20"/>
              </w:rPr>
            </w:pPr>
          </w:p>
        </w:tc>
      </w:tr>
      <w:tr w:rsidR="000763E3" w:rsidRPr="00031D05" w:rsidTr="000763E3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63E3" w:rsidRPr="00031D05" w:rsidRDefault="000763E3" w:rsidP="000763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031D05" w:rsidTr="000763E3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  <w:proofErr w:type="gramStart"/>
            <w:r w:rsidRPr="00031D05">
              <w:rPr>
                <w:rFonts w:ascii="Arial Cyr" w:hAnsi="Arial Cyr" w:cs="Arial"/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Администрации Тинского </w:t>
            </w:r>
            <w:proofErr w:type="gramEnd"/>
          </w:p>
        </w:tc>
      </w:tr>
      <w:tr w:rsidR="000763E3" w:rsidRPr="00031D05" w:rsidTr="000763E3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>сельсовета и непрограммным направлениям</w:t>
            </w:r>
            <w:proofErr w:type="gramStart"/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группам и подгруппам видов расход, разделам, подразделам </w:t>
            </w:r>
          </w:p>
        </w:tc>
      </w:tr>
      <w:tr w:rsidR="000763E3" w:rsidRPr="00031D05" w:rsidTr="000763E3">
        <w:trPr>
          <w:trHeight w:val="315"/>
        </w:trPr>
        <w:tc>
          <w:tcPr>
            <w:tcW w:w="11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>классификации расходов местного бюджета на 2023 г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од и  плановый период 2024-2025</w:t>
            </w: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3E3" w:rsidRPr="00031D05" w:rsidRDefault="000763E3" w:rsidP="000763E3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</w:tr>
      <w:tr w:rsidR="000763E3" w:rsidRPr="00031D05" w:rsidTr="000763E3">
        <w:trPr>
          <w:trHeight w:val="255"/>
        </w:trPr>
        <w:tc>
          <w:tcPr>
            <w:tcW w:w="137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3500" w:type="dxa"/>
              <w:tblLook w:val="04A0" w:firstRow="1" w:lastRow="0" w:firstColumn="1" w:lastColumn="0" w:noHBand="0" w:noVBand="1"/>
            </w:tblPr>
            <w:tblGrid>
              <w:gridCol w:w="1080"/>
              <w:gridCol w:w="3220"/>
              <w:gridCol w:w="2180"/>
              <w:gridCol w:w="1080"/>
              <w:gridCol w:w="1080"/>
              <w:gridCol w:w="1620"/>
              <w:gridCol w:w="1620"/>
              <w:gridCol w:w="1620"/>
            </w:tblGrid>
            <w:tr w:rsidR="000763E3" w:rsidRPr="00F83BC4" w:rsidTr="000763E3">
              <w:trPr>
                <w:trHeight w:val="42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№ </w:t>
                  </w:r>
                  <w:proofErr w:type="gramStart"/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п</w:t>
                  </w:r>
                  <w:proofErr w:type="gramEnd"/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/п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 2023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 2024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 xml:space="preserve">Сумма 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2025 год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624,4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bookmarkStart w:id="1" w:name="RANGE!A19:H20"/>
                  <w:bookmarkStart w:id="2" w:name="RANGE!A19"/>
                  <w:bookmarkEnd w:id="1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</w:t>
                  </w:r>
                  <w:bookmarkEnd w:id="2"/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bookmarkStart w:id="3" w:name="RANGE!F19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  <w:bookmarkEnd w:id="3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4 433,0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3 370,3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3 039,6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26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1 461,0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41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58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Иные межбюджетные </w:t>
                  </w:r>
                  <w:proofErr w:type="spell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трасферы</w:t>
                  </w:r>
                  <w:proofErr w:type="spellEnd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8 064,1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75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7019,2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</w:t>
                  </w:r>
                  <w:proofErr w:type="spellEnd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1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4 636,2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3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4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85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94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1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2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3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4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985760" w:rsidRDefault="000763E3" w:rsidP="000763E3">
                  <w:pPr>
                    <w:jc w:val="right"/>
                    <w:outlineLvl w:val="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85760">
                    <w:rPr>
                      <w:rFonts w:ascii="Arial" w:hAnsi="Arial" w:cs="Arial"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63E3" w:rsidRPr="00F83BC4" w:rsidRDefault="000763E3" w:rsidP="000763E3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265BA0" w:rsidRDefault="000763E3" w:rsidP="000763E3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265BA0" w:rsidRDefault="000763E3" w:rsidP="000763E3">
                  <w:pP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E40148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E40148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E40148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B87FC7" w:rsidRDefault="000763E3" w:rsidP="000763E3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265BA0" w:rsidRDefault="000763E3" w:rsidP="000763E3">
                  <w:pPr>
                    <w:jc w:val="right"/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265BA0" w:rsidRDefault="000763E3" w:rsidP="000763E3">
                  <w:pPr>
                    <w:jc w:val="right"/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  <w:t>964,2</w:t>
                  </w:r>
                </w:p>
              </w:tc>
            </w:tr>
            <w:tr w:rsidR="000763E3" w:rsidRPr="00F83BC4" w:rsidTr="000763E3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Итого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F83BC4" w:rsidRDefault="000763E3" w:rsidP="000763E3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63E3" w:rsidRPr="003C4D3F" w:rsidRDefault="000763E3" w:rsidP="000763E3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22281,4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3C4D3F" w:rsidRDefault="000763E3" w:rsidP="000763E3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18957,3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763E3" w:rsidRPr="003C4D3F" w:rsidRDefault="000763E3" w:rsidP="000763E3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19143,9</w:t>
                  </w:r>
                </w:p>
              </w:tc>
            </w:tr>
          </w:tbl>
          <w:p w:rsidR="000763E3" w:rsidRDefault="000763E3" w:rsidP="000763E3"/>
          <w:p w:rsidR="000763E3" w:rsidRPr="00031D05" w:rsidRDefault="000763E3" w:rsidP="000763E3">
            <w:pPr>
              <w:rPr>
                <w:rFonts w:ascii="MS Sans Serif" w:hAnsi="MS Sans Serif" w:cs="Arial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3E3" w:rsidRPr="00031D05" w:rsidTr="000763E3">
        <w:trPr>
          <w:trHeight w:val="255"/>
        </w:trPr>
        <w:tc>
          <w:tcPr>
            <w:tcW w:w="137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63E3" w:rsidRPr="00031D05" w:rsidRDefault="000763E3" w:rsidP="000763E3">
            <w:pPr>
              <w:rPr>
                <w:rFonts w:ascii="MS Sans Serif" w:hAnsi="MS Sans Serif" w:cs="Arial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3E3" w:rsidRPr="00031D05" w:rsidRDefault="000763E3" w:rsidP="000763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</w:pPr>
    </w:p>
    <w:p w:rsidR="000763E3" w:rsidRDefault="000763E3" w:rsidP="000763E3">
      <w:pPr>
        <w:tabs>
          <w:tab w:val="left" w:pos="3255"/>
        </w:tabs>
        <w:sectPr w:rsidR="000763E3" w:rsidSect="000763E3">
          <w:pgSz w:w="16838" w:h="11906" w:orient="landscape"/>
          <w:pgMar w:top="1701" w:right="992" w:bottom="851" w:left="1134" w:header="709" w:footer="709" w:gutter="0"/>
          <w:cols w:space="708"/>
          <w:docGrid w:linePitch="360"/>
        </w:sectPr>
      </w:pPr>
    </w:p>
    <w:p w:rsidR="000763E3" w:rsidRPr="000763E3" w:rsidRDefault="0060076B" w:rsidP="000763E3">
      <w:pPr>
        <w:tabs>
          <w:tab w:val="left" w:pos="3255"/>
        </w:tabs>
      </w:pPr>
      <w: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61651738" r:id="rId11"/>
        </w:object>
      </w:r>
      <w:r>
        <w:object w:dxaOrig="8670" w:dyaOrig="12360">
          <v:shape id="_x0000_i1030" type="#_x0000_t75" style="width:433.5pt;height:618pt" o:ole="">
            <v:imagedata r:id="rId12" o:title=""/>
          </v:shape>
          <o:OLEObject Type="Embed" ProgID="AcroExch.Document.DC" ShapeID="_x0000_i1030" DrawAspect="Content" ObjectID="_1761651739" r:id="rId13"/>
        </w:object>
      </w:r>
      <w:r>
        <w:object w:dxaOrig="8670" w:dyaOrig="12360">
          <v:shape id="_x0000_i1031" type="#_x0000_t75" style="width:433.5pt;height:618pt" o:ole="">
            <v:imagedata r:id="rId14" o:title=""/>
          </v:shape>
          <o:OLEObject Type="Embed" ProgID="AcroExch.Document.DC" ShapeID="_x0000_i1031" DrawAspect="Content" ObjectID="_1761651740" r:id="rId15"/>
        </w:object>
      </w:r>
      <w:r>
        <w:object w:dxaOrig="8670" w:dyaOrig="12360">
          <v:shape id="_x0000_i1032" type="#_x0000_t75" style="width:433.5pt;height:618pt" o:ole="">
            <v:imagedata r:id="rId16" o:title=""/>
          </v:shape>
          <o:OLEObject Type="Embed" ProgID="AcroExch.Document.DC" ShapeID="_x0000_i1032" DrawAspect="Content" ObjectID="_1761651741" r:id="rId17"/>
        </w:object>
      </w:r>
      <w:r>
        <w:object w:dxaOrig="8670" w:dyaOrig="12360">
          <v:shape id="_x0000_i1033" type="#_x0000_t75" style="width:433.5pt;height:618pt" o:ole="">
            <v:imagedata r:id="rId18" o:title=""/>
          </v:shape>
          <o:OLEObject Type="Embed" ProgID="AcroExch.Document.DC" ShapeID="_x0000_i1033" DrawAspect="Content" ObjectID="_1761651742" r:id="rId19"/>
        </w:object>
      </w:r>
      <w:r>
        <w:object w:dxaOrig="8670" w:dyaOrig="12360">
          <v:shape id="_x0000_i1034" type="#_x0000_t75" style="width:433.5pt;height:618pt" o:ole="">
            <v:imagedata r:id="rId20" o:title=""/>
          </v:shape>
          <o:OLEObject Type="Embed" ProgID="AcroExch.Document.DC" ShapeID="_x0000_i1034" DrawAspect="Content" ObjectID="_1761651743" r:id="rId21"/>
        </w:object>
      </w:r>
    </w:p>
    <w:sectPr w:rsidR="000763E3" w:rsidRPr="000763E3" w:rsidSect="000763E3">
      <w:pgSz w:w="11906" w:h="16838"/>
      <w:pgMar w:top="99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7D14"/>
    <w:multiLevelType w:val="hybridMultilevel"/>
    <w:tmpl w:val="B94E6D1A"/>
    <w:lvl w:ilvl="0" w:tplc="248EDCAE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025BA4"/>
    <w:multiLevelType w:val="hybridMultilevel"/>
    <w:tmpl w:val="D8CA5D22"/>
    <w:lvl w:ilvl="0" w:tplc="F03601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C8"/>
    <w:rsid w:val="000763E3"/>
    <w:rsid w:val="0060076B"/>
    <w:rsid w:val="007C7162"/>
    <w:rsid w:val="008C27A6"/>
    <w:rsid w:val="00E41484"/>
    <w:rsid w:val="00F8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6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63E3"/>
    <w:pPr>
      <w:keepNext/>
      <w:outlineLvl w:val="0"/>
    </w:pPr>
    <w:rPr>
      <w:rFonts w:eastAsia="Times New Roman"/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763E3"/>
    <w:pPr>
      <w:keepNext/>
      <w:jc w:val="center"/>
      <w:outlineLvl w:val="4"/>
    </w:pPr>
    <w:rPr>
      <w:rFonts w:eastAsia="Times New Roman"/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63E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63E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7C7162"/>
    <w:pPr>
      <w:ind w:left="720"/>
      <w:contextualSpacing/>
    </w:pPr>
  </w:style>
  <w:style w:type="paragraph" w:styleId="a4">
    <w:name w:val="Normal (Web)"/>
    <w:basedOn w:val="a"/>
    <w:rsid w:val="007C7162"/>
    <w:pPr>
      <w:spacing w:before="100" w:beforeAutospacing="1" w:after="100" w:afterAutospacing="1"/>
    </w:pPr>
    <w:rPr>
      <w:rFonts w:eastAsia="Times New Roman"/>
    </w:rPr>
  </w:style>
  <w:style w:type="character" w:customStyle="1" w:styleId="a5">
    <w:name w:val="Основной текст_"/>
    <w:basedOn w:val="a0"/>
    <w:link w:val="11"/>
    <w:rsid w:val="007C7162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5"/>
    <w:rsid w:val="007C7162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  <w:style w:type="paragraph" w:styleId="a6">
    <w:name w:val="Body Text"/>
    <w:basedOn w:val="a"/>
    <w:link w:val="a7"/>
    <w:rsid w:val="000763E3"/>
    <w:pPr>
      <w:widowControl w:val="0"/>
      <w:shd w:val="clear" w:color="auto" w:fill="FFFFFF"/>
      <w:spacing w:before="240" w:after="840" w:line="276" w:lineRule="exact"/>
      <w:jc w:val="both"/>
    </w:pPr>
    <w:rPr>
      <w:rFonts w:eastAsia="Times New Roman"/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0763E3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0763E3"/>
    <w:pPr>
      <w:jc w:val="center"/>
    </w:pPr>
    <w:rPr>
      <w:rFonts w:eastAsia="Times New Roman"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0763E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0763E3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5">
    <w:name w:val="font5"/>
    <w:basedOn w:val="a"/>
    <w:rsid w:val="000763E3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0763E3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0763E3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0763E3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0763E3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0763E3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0763E3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0763E3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0763E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character" w:customStyle="1" w:styleId="aa">
    <w:name w:val="Текст выноски Знак"/>
    <w:basedOn w:val="a0"/>
    <w:link w:val="ab"/>
    <w:uiPriority w:val="99"/>
    <w:semiHidden/>
    <w:rsid w:val="000763E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0763E3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763E3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0763E3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763E3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0763E3"/>
    <w:rPr>
      <w:rFonts w:ascii="Calibri" w:eastAsia="Times New Roman" w:hAnsi="Calibri" w:cs="Times New Roman"/>
      <w:lang w:eastAsia="ru-RU"/>
    </w:rPr>
  </w:style>
  <w:style w:type="paragraph" w:styleId="af0">
    <w:name w:val="No Spacing"/>
    <w:uiPriority w:val="1"/>
    <w:qFormat/>
    <w:rsid w:val="000763E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6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63E3"/>
    <w:pPr>
      <w:keepNext/>
      <w:outlineLvl w:val="0"/>
    </w:pPr>
    <w:rPr>
      <w:rFonts w:eastAsia="Times New Roman"/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763E3"/>
    <w:pPr>
      <w:keepNext/>
      <w:jc w:val="center"/>
      <w:outlineLvl w:val="4"/>
    </w:pPr>
    <w:rPr>
      <w:rFonts w:eastAsia="Times New Roman"/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63E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63E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7C7162"/>
    <w:pPr>
      <w:ind w:left="720"/>
      <w:contextualSpacing/>
    </w:pPr>
  </w:style>
  <w:style w:type="paragraph" w:styleId="a4">
    <w:name w:val="Normal (Web)"/>
    <w:basedOn w:val="a"/>
    <w:rsid w:val="007C7162"/>
    <w:pPr>
      <w:spacing w:before="100" w:beforeAutospacing="1" w:after="100" w:afterAutospacing="1"/>
    </w:pPr>
    <w:rPr>
      <w:rFonts w:eastAsia="Times New Roman"/>
    </w:rPr>
  </w:style>
  <w:style w:type="character" w:customStyle="1" w:styleId="a5">
    <w:name w:val="Основной текст_"/>
    <w:basedOn w:val="a0"/>
    <w:link w:val="11"/>
    <w:rsid w:val="007C7162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5"/>
    <w:rsid w:val="007C7162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  <w:style w:type="paragraph" w:styleId="a6">
    <w:name w:val="Body Text"/>
    <w:basedOn w:val="a"/>
    <w:link w:val="a7"/>
    <w:rsid w:val="000763E3"/>
    <w:pPr>
      <w:widowControl w:val="0"/>
      <w:shd w:val="clear" w:color="auto" w:fill="FFFFFF"/>
      <w:spacing w:before="240" w:after="840" w:line="276" w:lineRule="exact"/>
      <w:jc w:val="both"/>
    </w:pPr>
    <w:rPr>
      <w:rFonts w:eastAsia="Times New Roman"/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0763E3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0763E3"/>
    <w:pPr>
      <w:jc w:val="center"/>
    </w:pPr>
    <w:rPr>
      <w:rFonts w:eastAsia="Times New Roman"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0763E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0763E3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5">
    <w:name w:val="font5"/>
    <w:basedOn w:val="a"/>
    <w:rsid w:val="000763E3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0763E3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0763E3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0763E3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0763E3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0763E3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0763E3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0763E3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0763E3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0763E3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0763E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076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character" w:customStyle="1" w:styleId="aa">
    <w:name w:val="Текст выноски Знак"/>
    <w:basedOn w:val="a0"/>
    <w:link w:val="ab"/>
    <w:uiPriority w:val="99"/>
    <w:semiHidden/>
    <w:rsid w:val="000763E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0763E3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763E3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0763E3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763E3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0763E3"/>
    <w:rPr>
      <w:rFonts w:ascii="Calibri" w:eastAsia="Times New Roman" w:hAnsi="Calibri" w:cs="Times New Roman"/>
      <w:lang w:eastAsia="ru-RU"/>
    </w:rPr>
  </w:style>
  <w:style w:type="paragraph" w:styleId="af0">
    <w:name w:val="No Spacing"/>
    <w:uiPriority w:val="1"/>
    <w:qFormat/>
    <w:rsid w:val="000763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4936</Words>
  <Characters>28136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2023-11-16T07:03:00Z</dcterms:created>
  <dcterms:modified xsi:type="dcterms:W3CDTF">2023-11-16T07:56:00Z</dcterms:modified>
</cp:coreProperties>
</file>