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FD3" w:rsidRDefault="00BA1FD3" w:rsidP="00BA1FD3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BA1FD3" w:rsidRDefault="00BA1FD3" w:rsidP="00BA1FD3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2</w:t>
      </w:r>
      <w:r>
        <w:rPr>
          <w:rFonts w:ascii="Comic Sans MS" w:hAnsi="Comic Sans MS"/>
          <w:i/>
        </w:rPr>
        <w:t>4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</w:t>
      </w:r>
      <w:r>
        <w:rPr>
          <w:rFonts w:ascii="Comic Sans MS" w:hAnsi="Comic Sans MS"/>
        </w:rPr>
        <w:t>1</w:t>
      </w:r>
      <w:r>
        <w:rPr>
          <w:rFonts w:ascii="Comic Sans MS" w:hAnsi="Comic Sans MS"/>
        </w:rPr>
        <w:t>.12.2023 г.</w:t>
      </w:r>
    </w:p>
    <w:p w:rsidR="00BA1FD3" w:rsidRDefault="00BA1FD3" w:rsidP="00BA1FD3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BA1FD3" w:rsidRDefault="00BA1FD3" w:rsidP="00BA1FD3">
      <w:pPr>
        <w:rPr>
          <w:rFonts w:ascii="Comic Sans MS" w:hAnsi="Comic Sans MS"/>
          <w:sz w:val="40"/>
          <w:szCs w:val="40"/>
          <w:u w:val="single"/>
        </w:rPr>
      </w:pPr>
    </w:p>
    <w:p w:rsidR="00BA1FD3" w:rsidRDefault="00BA1FD3" w:rsidP="00BA1FD3">
      <w:pPr>
        <w:rPr>
          <w:rFonts w:ascii="Comic Sans MS" w:hAnsi="Comic Sans MS"/>
          <w:sz w:val="40"/>
          <w:szCs w:val="40"/>
          <w:u w:val="single"/>
        </w:rPr>
      </w:pPr>
    </w:p>
    <w:p w:rsidR="00BA1FD3" w:rsidRDefault="00BA1FD3" w:rsidP="00BA1FD3">
      <w:pPr>
        <w:rPr>
          <w:rFonts w:ascii="Comic Sans MS" w:hAnsi="Comic Sans MS"/>
          <w:sz w:val="40"/>
          <w:szCs w:val="40"/>
          <w:u w:val="single"/>
        </w:rPr>
      </w:pPr>
    </w:p>
    <w:p w:rsidR="00BA1FD3" w:rsidRDefault="00BA1FD3" w:rsidP="00BA1FD3">
      <w:pPr>
        <w:rPr>
          <w:rFonts w:ascii="Comic Sans MS" w:hAnsi="Comic Sans MS"/>
          <w:sz w:val="40"/>
          <w:szCs w:val="40"/>
          <w:u w:val="single"/>
        </w:rPr>
      </w:pPr>
    </w:p>
    <w:p w:rsidR="00BA1FD3" w:rsidRDefault="00BA1FD3" w:rsidP="00BA1FD3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BA1FD3" w:rsidRDefault="00BA1FD3" w:rsidP="00BA1FD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BA1FD3" w:rsidRDefault="00BA1FD3" w:rsidP="00BA1FD3">
      <w:pPr>
        <w:jc w:val="center"/>
        <w:rPr>
          <w:b/>
          <w:sz w:val="32"/>
          <w:szCs w:val="32"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</w:rPr>
      </w:pPr>
    </w:p>
    <w:p w:rsidR="00BA1FD3" w:rsidRDefault="00BA1FD3" w:rsidP="00BA1FD3">
      <w:pPr>
        <w:jc w:val="center"/>
        <w:rPr>
          <w:b/>
          <w:sz w:val="36"/>
          <w:szCs w:val="36"/>
        </w:rPr>
      </w:pPr>
    </w:p>
    <w:p w:rsidR="00BA1FD3" w:rsidRDefault="00BA1FD3" w:rsidP="00BA1FD3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BA1FD3" w:rsidRDefault="00BA1FD3" w:rsidP="00BA1FD3">
      <w:pPr>
        <w:rPr>
          <w:sz w:val="20"/>
          <w:szCs w:val="20"/>
        </w:rPr>
      </w:pP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BA1FD3" w:rsidRDefault="00BA1FD3" w:rsidP="00BA1FD3">
      <w:pPr>
        <w:rPr>
          <w:sz w:val="20"/>
          <w:szCs w:val="20"/>
        </w:rPr>
      </w:pP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BA1FD3" w:rsidRDefault="00BA1FD3" w:rsidP="00BA1FD3">
      <w:pPr>
        <w:rPr>
          <w:sz w:val="20"/>
          <w:szCs w:val="20"/>
        </w:rPr>
      </w:pP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BA1FD3" w:rsidRDefault="00BA1FD3" w:rsidP="00BA1FD3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BA1FD3" w:rsidRDefault="00BA1FD3" w:rsidP="00BA1FD3"/>
    <w:p w:rsidR="00BA1FD3" w:rsidRDefault="00BA1FD3" w:rsidP="00BA1FD3"/>
    <w:p w:rsidR="00BA1FD3" w:rsidRDefault="00BA1FD3" w:rsidP="00BA1FD3"/>
    <w:p w:rsidR="00BA1FD3" w:rsidRDefault="00BA1FD3" w:rsidP="00BA1FD3">
      <w:pPr>
        <w:jc w:val="both"/>
      </w:pPr>
    </w:p>
    <w:p w:rsidR="00BA1FD3" w:rsidRDefault="00BA1FD3" w:rsidP="00BA1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BA1FD3" w:rsidRDefault="00BA1FD3" w:rsidP="00BA1FD3">
      <w:pPr>
        <w:jc w:val="both"/>
        <w:rPr>
          <w:rFonts w:ascii="Arial" w:hAnsi="Arial" w:cs="Arial"/>
        </w:rPr>
      </w:pPr>
    </w:p>
    <w:p w:rsidR="00BA1FD3" w:rsidRDefault="00BA1FD3" w:rsidP="00BA1FD3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Постановление № 4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от 2</w:t>
      </w:r>
      <w:r>
        <w:rPr>
          <w:rFonts w:ascii="Arial" w:hAnsi="Arial" w:cs="Arial"/>
        </w:rPr>
        <w:t>1.12.2023 г. «О внесении изменений в Постановление администрации Тинского сельсовета от 30.12.2019 г. № 109 «Об утверждении порядка формирования перечня налоговых расходов и оценки налоговых расходов муниципального образования Тинский сельсовет Нижнеингашского района Красноярского края»».</w:t>
      </w:r>
    </w:p>
    <w:p w:rsidR="00896576" w:rsidRDefault="00BA1FD3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64670932" r:id="rId7"/>
        </w:object>
      </w:r>
      <w:bookmarkStart w:id="0" w:name="_GoBack"/>
      <w:bookmarkEnd w:id="0"/>
    </w:p>
    <w:sectPr w:rsidR="00896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5A6F"/>
    <w:multiLevelType w:val="hybridMultilevel"/>
    <w:tmpl w:val="BD982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39"/>
    <w:rsid w:val="00896576"/>
    <w:rsid w:val="00BA1FD3"/>
    <w:rsid w:val="00C3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D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D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2023-12-21T06:33:00Z</dcterms:created>
  <dcterms:modified xsi:type="dcterms:W3CDTF">2023-12-21T06:36:00Z</dcterms:modified>
</cp:coreProperties>
</file>